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Chess Database</w:t>
      </w:r>
    </w:p>
    <w:p>
      <w:pPr>
        <w:pStyle w:val="Heading1"/>
      </w:pPr>
      <w:r>
        <w:t>1. Introduction</w:t>
      </w:r>
    </w:p>
    <w:p>
      <w:r>
        <w:t>This document is a summary of the chess database.</w:t>
      </w:r>
    </w:p>
    <w:p>
      <w:pPr>
        <w:pStyle w:val="Heading2"/>
      </w:pPr>
      <w:r>
        <w:t>2. Statistics</w:t>
      </w:r>
    </w:p>
    <w:p>
      <w:r>
        <w:t>The database contains 2600 games. The following sections describe the games in more detail.</w:t>
      </w:r>
    </w:p>
    <w:p>
      <w:pPr>
        <w:pStyle w:val="Heading1"/>
      </w:pPr>
      <w:r>
        <w:t>2.1 General results</w:t>
      </w:r>
    </w:p>
    <w:p>
      <w:r>
        <w:t>The following table shows the results of games.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>
              <w:t>White wins</w:t>
            </w:r>
          </w:p>
        </w:tc>
        <w:tc>
          <w:tcPr>
            <w:tcW w:type="dxa" w:w="2160"/>
          </w:tcPr>
          <w:p>
            <w:r>
              <w:t>Draws</w:t>
            </w:r>
          </w:p>
        </w:tc>
        <w:tc>
          <w:tcPr>
            <w:tcW w:type="dxa" w:w="2160"/>
          </w:tcPr>
          <w:p>
            <w:r>
              <w:t>Black wins</w:t>
            </w:r>
          </w:p>
        </w:tc>
      </w:tr>
      <w:tr>
        <w:tc>
          <w:tcPr>
            <w:tcW w:type="dxa" w:w="2160"/>
          </w:tcPr>
          <w:p>
            <w:r>
              <w:t>Total</w:t>
            </w:r>
          </w:p>
        </w:tc>
        <w:tc>
          <w:tcPr>
            <w:tcW w:type="dxa" w:w="2160"/>
          </w:tcPr>
          <w:p>
            <w:r>
              <w:t>704</w:t>
            </w:r>
          </w:p>
        </w:tc>
        <w:tc>
          <w:tcPr>
            <w:tcW w:type="dxa" w:w="2160"/>
          </w:tcPr>
          <w:p>
            <w:r>
              <w:t>1600</w:t>
            </w:r>
          </w:p>
        </w:tc>
        <w:tc>
          <w:tcPr>
            <w:tcW w:type="dxa" w:w="2160"/>
          </w:tcPr>
          <w:p>
            <w:r>
              <w:t>296</w:t>
            </w:r>
          </w:p>
        </w:tc>
      </w:tr>
      <w:tr>
        <w:tc>
          <w:tcPr>
            <w:tcW w:type="dxa" w:w="2160"/>
          </w:tcPr>
          <w:p>
            <w:r>
              <w:t>Percentage</w:t>
            </w:r>
          </w:p>
        </w:tc>
        <w:tc>
          <w:tcPr>
            <w:tcW w:type="dxa" w:w="2160"/>
          </w:tcPr>
          <w:p>
            <w:r>
              <w:t>27.08%</w:t>
            </w:r>
          </w:p>
        </w:tc>
        <w:tc>
          <w:tcPr>
            <w:tcW w:type="dxa" w:w="2160"/>
          </w:tcPr>
          <w:p>
            <w:r>
              <w:t>61.54%</w:t>
            </w:r>
          </w:p>
        </w:tc>
        <w:tc>
          <w:tcPr>
            <w:tcW w:type="dxa" w:w="2160"/>
          </w:tcPr>
          <w:p>
            <w:r>
              <w:t>11.38%</w:t>
            </w:r>
          </w:p>
        </w:tc>
      </w:tr>
    </w:tbl>
    <w:p>
      <w:pPr>
        <w:pStyle w:val="Heading2"/>
      </w:pPr>
      <w:r>
        <w:t>2.1.1 Result table for Stockfish</w:t>
      </w:r>
    </w:p>
    <w:p>
      <w:r>
        <w:t>The following table shows the results of games where Stockfish either won or lost, depending on Stockfish color</w:t>
      </w:r>
    </w:p>
    <w:p>
      <w:r>
        <w:t>def create_document_result_table_with_stockfish(self, list_of_games, list_of_drawed_games):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>
              <w:t>Wins</w:t>
            </w:r>
          </w:p>
        </w:tc>
        <w:tc>
          <w:tcPr>
            <w:tcW w:type="dxa" w:w="1728"/>
          </w:tcPr>
          <w:p>
            <w:r>
              <w:t>Draws</w:t>
            </w:r>
          </w:p>
        </w:tc>
        <w:tc>
          <w:tcPr>
            <w:tcW w:type="dxa" w:w="1728"/>
          </w:tcPr>
          <w:p>
            <w:r>
              <w:t>Losses</w:t>
            </w:r>
          </w:p>
        </w:tc>
        <w:tc>
          <w:tcPr>
            <w:tcW w:type="dxa" w:w="1728"/>
          </w:tcPr>
          <w:p>
            <w:r>
              <w:t>Winning Percentage</w:t>
            </w:r>
          </w:p>
        </w:tc>
      </w:tr>
      <w:tr>
        <w:tc>
          <w:tcPr>
            <w:tcW w:type="dxa" w:w="1728"/>
          </w:tcPr>
          <w:p>
            <w:r>
              <w:t>Starts as white</w:t>
            </w:r>
          </w:p>
        </w:tc>
        <w:tc>
          <w:tcPr>
            <w:tcW w:type="dxa" w:w="1728"/>
          </w:tcPr>
          <w:p>
            <w:r>
              <w:t>698</w:t>
            </w:r>
          </w:p>
        </w:tc>
        <w:tc>
          <w:tcPr>
            <w:tcW w:type="dxa" w:w="1728"/>
          </w:tcPr>
          <w:p>
            <w:r>
              <w:t>601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53.65%</w:t>
            </w:r>
          </w:p>
        </w:tc>
      </w:tr>
      <w:tr>
        <w:tc>
          <w:tcPr>
            <w:tcW w:type="dxa" w:w="1728"/>
          </w:tcPr>
          <w:p>
            <w:r>
              <w:t>Starts as black</w:t>
            </w:r>
          </w:p>
        </w:tc>
        <w:tc>
          <w:tcPr>
            <w:tcW w:type="dxa" w:w="1728"/>
          </w:tcPr>
          <w:p>
            <w:r>
              <w:t>294</w:t>
            </w:r>
          </w:p>
        </w:tc>
        <w:tc>
          <w:tcPr>
            <w:tcW w:type="dxa" w:w="1728"/>
          </w:tcPr>
          <w:p>
            <w:r>
              <w:t>999</w:t>
            </w:r>
          </w:p>
        </w:tc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22.63%</w:t>
            </w:r>
          </w:p>
        </w:tc>
      </w:tr>
      <w:tr>
        <w:tc>
          <w:tcPr>
            <w:tcW w:type="dxa" w:w="1728"/>
          </w:tcPr>
          <w:p>
            <w:r>
              <w:t>Total</w:t>
            </w:r>
          </w:p>
        </w:tc>
        <w:tc>
          <w:tcPr>
            <w:tcW w:type="dxa" w:w="1728"/>
          </w:tcPr>
          <w:p>
            <w:r>
              <w:t>992</w:t>
            </w:r>
          </w:p>
        </w:tc>
        <w:tc>
          <w:tcPr>
            <w:tcW w:type="dxa" w:w="1728"/>
          </w:tcPr>
          <w:p>
            <w:r>
              <w:t>1600</w:t>
            </w:r>
          </w:p>
        </w:tc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38.15%</w:t>
            </w:r>
          </w:p>
        </w:tc>
      </w:tr>
    </w:tbl>
    <w:p>
      <w:pPr>
        <w:pStyle w:val="Heading2"/>
      </w:pPr>
      <w:r>
        <w:t>2.2 Move count distributions</w:t>
      </w:r>
    </w:p>
    <w:p>
      <w:r>
        <w:t>The following graphs shows the distribution of the amount moves in the given set of games.</w:t>
      </w:r>
    </w:p>
    <w:p>
      <w:pPr>
        <w:pStyle w:val="Heading3"/>
      </w:pPr>
      <w:r>
        <w:t>2.2.1 All games</w:t>
      </w:r>
    </w:p>
    <w:p>
      <w:r>
        <w:t>The following graph shows the distribution of the amount moves in all games.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stMoveCountCDPl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Mean and standard deviation table for all games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/>
          </w:p>
        </w:tc>
        <w:tc>
          <w:tcPr>
            <w:tcW w:type="dxa" w:w="2880"/>
          </w:tcPr>
          <w:p>
            <w:r>
              <w:t>Mean</w:t>
            </w:r>
          </w:p>
        </w:tc>
        <w:tc>
          <w:tcPr>
            <w:tcW w:type="dxa" w:w="2880"/>
          </w:tcPr>
          <w:p>
            <w:r>
              <w:t>Standard Deviation</w:t>
            </w:r>
          </w:p>
        </w:tc>
      </w:tr>
      <w:tr>
        <w:tc>
          <w:tcPr>
            <w:tcW w:type="dxa" w:w="2880"/>
          </w:tcPr>
          <w:p>
            <w:r>
              <w:t>Number of moves</w:t>
            </w:r>
          </w:p>
        </w:tc>
        <w:tc>
          <w:tcPr>
            <w:tcW w:type="dxa" w:w="2880"/>
          </w:tcPr>
          <w:p>
            <w:r>
              <w:t>60.33</w:t>
            </w:r>
          </w:p>
        </w:tc>
        <w:tc>
          <w:tcPr>
            <w:tcW w:type="dxa" w:w="2880"/>
          </w:tcPr>
          <w:p>
            <w:r>
              <w:t>19.58</w:t>
            </w:r>
          </w:p>
        </w:tc>
      </w:tr>
    </w:tbl>
    <w:p>
      <w:pPr>
        <w:pStyle w:val="Heading3"/>
      </w:pPr>
      <w:r>
        <w:t>2.2.2 Either stockfish won or draws</w:t>
      </w:r>
    </w:p>
    <w:p>
      <w:r>
        <w:t>The following graph shows the distribution of the amount moves in games where Stockfish won.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ndMoveCountCDPl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Mean and standard deviation table for games where Stockfish won or drew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/>
          </w:p>
        </w:tc>
        <w:tc>
          <w:tcPr>
            <w:tcW w:type="dxa" w:w="2880"/>
          </w:tcPr>
          <w:p>
            <w:r>
              <w:t>Mean</w:t>
            </w:r>
          </w:p>
        </w:tc>
        <w:tc>
          <w:tcPr>
            <w:tcW w:type="dxa" w:w="2880"/>
          </w:tcPr>
          <w:p>
            <w:r>
              <w:t>Standard Deviation</w:t>
            </w:r>
          </w:p>
        </w:tc>
      </w:tr>
      <w:tr>
        <w:tc>
          <w:tcPr>
            <w:tcW w:type="dxa" w:w="2880"/>
          </w:tcPr>
          <w:p>
            <w:r>
              <w:t>Number of moves</w:t>
            </w:r>
          </w:p>
        </w:tc>
        <w:tc>
          <w:tcPr>
            <w:tcW w:type="dxa" w:w="2880"/>
          </w:tcPr>
          <w:p>
            <w:r>
              <w:t>55.08</w:t>
            </w:r>
          </w:p>
        </w:tc>
        <w:tc>
          <w:tcPr>
            <w:tcW w:type="dxa" w:w="2880"/>
          </w:tcPr>
          <w:p>
            <w:r>
              <w:t>16.66</w:t>
            </w:r>
          </w:p>
        </w:tc>
      </w:tr>
    </w:tbl>
    <w:p>
      <w:r>
        <w:t>A noteworthy observation is that we get a spike in the distribution of moves when Stockfish draws.</w:t>
      </w:r>
    </w:p>
    <w:p>
      <w:pPr>
        <w:pStyle w:val="Heading3"/>
      </w:pPr>
      <w:r>
        <w:t>2.2.3 Stockfish loses</w:t>
      </w:r>
    </w:p>
    <w:p>
      <w:r>
        <w:t>The following graph shows the distribution of the amount moves in games where Stockfish lost.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rdMoveCountCDPl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Mean and standard deviation table for games where Stockfish lost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/>
          </w:p>
        </w:tc>
        <w:tc>
          <w:tcPr>
            <w:tcW w:type="dxa" w:w="2880"/>
          </w:tcPr>
          <w:p>
            <w:r>
              <w:t>Mean</w:t>
            </w:r>
          </w:p>
        </w:tc>
        <w:tc>
          <w:tcPr>
            <w:tcW w:type="dxa" w:w="2880"/>
          </w:tcPr>
          <w:p>
            <w:r>
              <w:t>Standard Deviation</w:t>
            </w:r>
          </w:p>
        </w:tc>
      </w:tr>
      <w:tr>
        <w:tc>
          <w:tcPr>
            <w:tcW w:type="dxa" w:w="2880"/>
          </w:tcPr>
          <w:p>
            <w:r>
              <w:t>Number of moves</w:t>
            </w:r>
          </w:p>
        </w:tc>
        <w:tc>
          <w:tcPr>
            <w:tcW w:type="dxa" w:w="2880"/>
          </w:tcPr>
          <w:p>
            <w:r>
              <w:t>68.62</w:t>
            </w:r>
          </w:p>
        </w:tc>
        <w:tc>
          <w:tcPr>
            <w:tcW w:type="dxa" w:w="2880"/>
          </w:tcPr>
          <w:p>
            <w:r>
              <w:t>14.48</w:t>
            </w:r>
          </w:p>
        </w:tc>
      </w:tr>
    </w:tbl>
    <w:p>
      <w:pPr>
        <w:pStyle w:val="Heading2"/>
      </w:pPr>
      <w:r>
        <w:t>3.1 Openings</w:t>
      </w:r>
    </w:p>
    <w:p>
      <w:r>
        <w:t>The following table shows the openings that occured at least 40 times.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Opening</w:t>
            </w:r>
          </w:p>
        </w:tc>
        <w:tc>
          <w:tcPr>
            <w:tcW w:type="dxa" w:w="1728"/>
          </w:tcPr>
          <w:p>
            <w:r>
              <w:t>White wins</w:t>
            </w:r>
          </w:p>
        </w:tc>
        <w:tc>
          <w:tcPr>
            <w:tcW w:type="dxa" w:w="1728"/>
          </w:tcPr>
          <w:p>
            <w:r>
              <w:t>Draws</w:t>
            </w:r>
          </w:p>
        </w:tc>
        <w:tc>
          <w:tcPr>
            <w:tcW w:type="dxa" w:w="1728"/>
          </w:tcPr>
          <w:p>
            <w:r>
              <w:t>Black wins</w:t>
            </w:r>
          </w:p>
        </w:tc>
        <w:tc>
          <w:tcPr>
            <w:tcW w:type="dxa" w:w="1728"/>
          </w:tcPr>
          <w:p>
            <w:r>
              <w:t>Total games</w:t>
            </w:r>
          </w:p>
        </w:tc>
      </w:tr>
      <w:tr>
        <w:tc>
          <w:tcPr>
            <w:tcW w:type="dxa" w:w="1728"/>
          </w:tcPr>
          <w:p>
            <w:r>
              <w:t>Nimzo-Indian</w:t>
            </w:r>
          </w:p>
        </w:tc>
        <w:tc>
          <w:tcPr>
            <w:tcW w:type="dxa" w:w="1728"/>
          </w:tcPr>
          <w:p>
            <w:r>
              <w:t>22</w:t>
            </w:r>
          </w:p>
        </w:tc>
        <w:tc>
          <w:tcPr>
            <w:tcW w:type="dxa" w:w="1728"/>
          </w:tcPr>
          <w:p>
            <w:r>
              <w:t>44</w:t>
            </w:r>
          </w:p>
        </w:tc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79</w:t>
            </w:r>
          </w:p>
        </w:tc>
      </w:tr>
      <w:tr>
        <w:tc>
          <w:tcPr>
            <w:tcW w:type="dxa" w:w="1728"/>
          </w:tcPr>
          <w:p>
            <w:r>
              <w:t>Sicilian</w:t>
            </w:r>
          </w:p>
        </w:tc>
        <w:tc>
          <w:tcPr>
            <w:tcW w:type="dxa" w:w="1728"/>
          </w:tcPr>
          <w:p>
            <w:r>
              <w:t>151</w:t>
            </w:r>
          </w:p>
        </w:tc>
        <w:tc>
          <w:tcPr>
            <w:tcW w:type="dxa" w:w="1728"/>
          </w:tcPr>
          <w:p>
            <w:r>
              <w:t>342</w:t>
            </w:r>
          </w:p>
        </w:tc>
        <w:tc>
          <w:tcPr>
            <w:tcW w:type="dxa" w:w="1728"/>
          </w:tcPr>
          <w:p>
            <w:r>
              <w:t>89</w:t>
            </w:r>
          </w:p>
        </w:tc>
        <w:tc>
          <w:tcPr>
            <w:tcW w:type="dxa" w:w="1728"/>
          </w:tcPr>
          <w:p>
            <w:r>
              <w:t>582</w:t>
            </w:r>
          </w:p>
        </w:tc>
      </w:tr>
      <w:tr>
        <w:tc>
          <w:tcPr>
            <w:tcW w:type="dxa" w:w="1728"/>
          </w:tcPr>
          <w:p>
            <w:r>
              <w:t>QGD</w:t>
            </w:r>
          </w:p>
        </w:tc>
        <w:tc>
          <w:tcPr>
            <w:tcW w:type="dxa" w:w="1728"/>
          </w:tcPr>
          <w:p>
            <w:r>
              <w:t>28</w:t>
            </w:r>
          </w:p>
        </w:tc>
        <w:tc>
          <w:tcPr>
            <w:tcW w:type="dxa" w:w="1728"/>
          </w:tcPr>
          <w:p>
            <w:r>
              <w:t>83</w:t>
            </w:r>
          </w:p>
        </w:tc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120</w:t>
            </w:r>
          </w:p>
        </w:tc>
      </w:tr>
      <w:tr>
        <w:tc>
          <w:tcPr>
            <w:tcW w:type="dxa" w:w="1728"/>
          </w:tcPr>
          <w:p>
            <w:r>
              <w:t>Queen's pawn game</w:t>
            </w:r>
          </w:p>
        </w:tc>
        <w:tc>
          <w:tcPr>
            <w:tcW w:type="dxa" w:w="1728"/>
          </w:tcPr>
          <w:p>
            <w:r>
              <w:t>17</w:t>
            </w:r>
          </w:p>
        </w:tc>
        <w:tc>
          <w:tcPr>
            <w:tcW w:type="dxa" w:w="1728"/>
          </w:tcPr>
          <w:p>
            <w:r>
              <w:t>44</w:t>
            </w:r>
          </w:p>
        </w:tc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69</w:t>
            </w:r>
          </w:p>
        </w:tc>
      </w:tr>
      <w:tr>
        <w:tc>
          <w:tcPr>
            <w:tcW w:type="dxa" w:w="1728"/>
          </w:tcPr>
          <w:p>
            <w:r>
              <w:t>French</w:t>
            </w:r>
          </w:p>
        </w:tc>
        <w:tc>
          <w:tcPr>
            <w:tcW w:type="dxa" w:w="1728"/>
          </w:tcPr>
          <w:p>
            <w:r>
              <w:t>42</w:t>
            </w:r>
          </w:p>
        </w:tc>
        <w:tc>
          <w:tcPr>
            <w:tcW w:type="dxa" w:w="1728"/>
          </w:tcPr>
          <w:p>
            <w:r>
              <w:t>77</w:t>
            </w:r>
          </w:p>
        </w:tc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130</w:t>
            </w:r>
          </w:p>
        </w:tc>
      </w:tr>
      <w:tr>
        <w:tc>
          <w:tcPr>
            <w:tcW w:type="dxa" w:w="1728"/>
          </w:tcPr>
          <w:p>
            <w:r>
              <w:t>Ruy Lopez</w:t>
            </w:r>
          </w:p>
        </w:tc>
        <w:tc>
          <w:tcPr>
            <w:tcW w:type="dxa" w:w="1728"/>
          </w:tcPr>
          <w:p>
            <w:r>
              <w:t>47</w:t>
            </w:r>
          </w:p>
        </w:tc>
        <w:tc>
          <w:tcPr>
            <w:tcW w:type="dxa" w:w="1728"/>
          </w:tcPr>
          <w:p>
            <w:r>
              <w:t>102</w:t>
            </w:r>
          </w:p>
        </w:tc>
        <w:tc>
          <w:tcPr>
            <w:tcW w:type="dxa" w:w="1728"/>
          </w:tcPr>
          <w:p>
            <w:r>
              <w:t>15</w:t>
            </w:r>
          </w:p>
        </w:tc>
        <w:tc>
          <w:tcPr>
            <w:tcW w:type="dxa" w:w="1728"/>
          </w:tcPr>
          <w:p>
            <w:r>
              <w:t>164</w:t>
            </w:r>
          </w:p>
        </w:tc>
      </w:tr>
      <w:tr>
        <w:tc>
          <w:tcPr>
            <w:tcW w:type="dxa" w:w="1728"/>
          </w:tcPr>
          <w:p>
            <w:r>
              <w:t>English opening</w:t>
            </w:r>
          </w:p>
        </w:tc>
        <w:tc>
          <w:tcPr>
            <w:tcW w:type="dxa" w:w="1728"/>
          </w:tcPr>
          <w:p>
            <w:r>
              <w:t>20</w:t>
            </w:r>
          </w:p>
        </w:tc>
        <w:tc>
          <w:tcPr>
            <w:tcW w:type="dxa" w:w="1728"/>
          </w:tcPr>
          <w:p>
            <w:r>
              <w:t>56</w:t>
            </w:r>
          </w:p>
        </w:tc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88</w:t>
            </w:r>
          </w:p>
        </w:tc>
      </w:tr>
      <w:tr>
        <w:tc>
          <w:tcPr>
            <w:tcW w:type="dxa" w:w="1728"/>
          </w:tcPr>
          <w:p>
            <w:r>
              <w:t>Gruenfeld</w:t>
            </w:r>
          </w:p>
        </w:tc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28</w:t>
            </w:r>
          </w:p>
        </w:tc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40</w:t>
            </w:r>
          </w:p>
        </w:tc>
      </w:tr>
      <w:tr>
        <w:tc>
          <w:tcPr>
            <w:tcW w:type="dxa" w:w="1728"/>
          </w:tcPr>
          <w:p>
            <w:r>
              <w:t>Reti opening</w:t>
            </w:r>
          </w:p>
        </w:tc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26</w:t>
            </w:r>
          </w:p>
        </w:tc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42</w:t>
            </w:r>
          </w:p>
        </w:tc>
      </w:tr>
      <w:tr>
        <w:tc>
          <w:tcPr>
            <w:tcW w:type="dxa" w:w="1728"/>
          </w:tcPr>
          <w:p>
            <w:r>
              <w:t>Caro-Kann</w:t>
            </w:r>
          </w:p>
        </w:tc>
        <w:tc>
          <w:tcPr>
            <w:tcW w:type="dxa" w:w="1728"/>
          </w:tcPr>
          <w:p>
            <w:r>
              <w:t>36</w:t>
            </w:r>
          </w:p>
        </w:tc>
        <w:tc>
          <w:tcPr>
            <w:tcW w:type="dxa" w:w="1728"/>
          </w:tcPr>
          <w:p>
            <w:r>
              <w:t>75</w:t>
            </w:r>
          </w:p>
        </w:tc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122</w:t>
            </w:r>
          </w:p>
        </w:tc>
      </w:tr>
      <w:tr>
        <w:tc>
          <w:tcPr>
            <w:tcW w:type="dxa" w:w="1728"/>
          </w:tcPr>
          <w:p>
            <w:r>
              <w:t>English</w:t>
            </w:r>
          </w:p>
        </w:tc>
        <w:tc>
          <w:tcPr>
            <w:tcW w:type="dxa" w:w="1728"/>
          </w:tcPr>
          <w:p>
            <w:r>
              <w:t>43</w:t>
            </w:r>
          </w:p>
        </w:tc>
        <w:tc>
          <w:tcPr>
            <w:tcW w:type="dxa" w:w="1728"/>
          </w:tcPr>
          <w:p>
            <w:r>
              <w:t>93</w:t>
            </w:r>
          </w:p>
        </w:tc>
        <w:tc>
          <w:tcPr>
            <w:tcW w:type="dxa" w:w="1728"/>
          </w:tcPr>
          <w:p>
            <w:r>
              <w:t>17</w:t>
            </w:r>
          </w:p>
        </w:tc>
        <w:tc>
          <w:tcPr>
            <w:tcW w:type="dxa" w:w="1728"/>
          </w:tcPr>
          <w:p>
            <w:r>
              <w:t>153</w:t>
            </w:r>
          </w:p>
        </w:tc>
      </w:tr>
      <w:tr>
        <w:tc>
          <w:tcPr>
            <w:tcW w:type="dxa" w:w="1728"/>
          </w:tcPr>
          <w:p>
            <w:r>
              <w:t>Queen's Indian</w:t>
            </w:r>
          </w:p>
        </w:tc>
        <w:tc>
          <w:tcPr>
            <w:tcW w:type="dxa" w:w="1728"/>
          </w:tcPr>
          <w:p>
            <w:r>
              <w:t>26</w:t>
            </w:r>
          </w:p>
        </w:tc>
        <w:tc>
          <w:tcPr>
            <w:tcW w:type="dxa" w:w="1728"/>
          </w:tcPr>
          <w:p>
            <w:r>
              <w:t>66</w:t>
            </w:r>
          </w:p>
        </w:tc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102</w:t>
            </w:r>
          </w:p>
        </w:tc>
      </w:tr>
      <w:tr>
        <w:tc>
          <w:tcPr>
            <w:tcW w:type="dxa" w:w="1728"/>
          </w:tcPr>
          <w:p>
            <w:r>
              <w:t>QGD semi-Slav</w:t>
            </w:r>
          </w:p>
        </w:tc>
        <w:tc>
          <w:tcPr>
            <w:tcW w:type="dxa" w:w="1728"/>
          </w:tcPr>
          <w:p>
            <w:r>
              <w:t>18</w:t>
            </w:r>
          </w:p>
        </w:tc>
        <w:tc>
          <w:tcPr>
            <w:tcW w:type="dxa" w:w="1728"/>
          </w:tcPr>
          <w:p>
            <w:r>
              <w:t>50</w:t>
            </w:r>
          </w:p>
        </w:tc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76</w:t>
            </w:r>
          </w:p>
        </w:tc>
      </w:tr>
      <w:tr>
        <w:tc>
          <w:tcPr>
            <w:tcW w:type="dxa" w:w="1728"/>
          </w:tcPr>
          <w:p>
            <w:r>
              <w:t>King's Indian</w:t>
            </w:r>
          </w:p>
        </w:tc>
        <w:tc>
          <w:tcPr>
            <w:tcW w:type="dxa" w:w="1728"/>
          </w:tcPr>
          <w:p>
            <w:r>
              <w:t>31</w:t>
            </w:r>
          </w:p>
        </w:tc>
        <w:tc>
          <w:tcPr>
            <w:tcW w:type="dxa" w:w="1728"/>
          </w:tcPr>
          <w:p>
            <w:r>
              <w:t>47</w:t>
            </w:r>
          </w:p>
        </w:tc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85</w:t>
            </w:r>
          </w:p>
        </w:tc>
      </w:tr>
      <w:tr>
        <w:tc>
          <w:tcPr>
            <w:tcW w:type="dxa" w:w="1728"/>
          </w:tcPr>
          <w:p>
            <w:r>
              <w:t>QGD Slav</w:t>
            </w:r>
          </w:p>
        </w:tc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36</w:t>
            </w:r>
          </w:p>
        </w:tc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52</w:t>
            </w:r>
          </w:p>
        </w:tc>
      </w:tr>
    </w:tbl>
    <w:p>
      <w:pPr>
        <w:pStyle w:val="Heading1"/>
      </w:pPr>
      <w:r>
        <w:t>3 Tree plotting</w:t>
      </w:r>
    </w:p>
    <w:p>
      <w:r>
        <w:t>The following section describes the tree plotting. The tree plotting is done using the Tree class........</w:t>
      </w:r>
    </w:p>
    <w:p>
      <w:r>
        <w:t>We choose to plot the following trees with depth 10, first the Sicilian defence, then the French defence.</w:t>
      </w:r>
    </w:p>
    <w:p>
      <w:r>
        <w:drawing>
          <wp:inline xmlns:a="http://schemas.openxmlformats.org/drawingml/2006/main" xmlns:pic="http://schemas.openxmlformats.org/drawingml/2006/picture">
            <wp:extent cx="5486400" cy="47258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Sicilia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58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French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3. Conclusion</w:t>
      </w:r>
    </w:p>
    <w:p>
      <w:r>
        <w:t>This document is a summary of the chess database.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